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DB13" w14:textId="77777777" w:rsidR="00280F3B" w:rsidRPr="00CA62A8" w:rsidRDefault="00924415" w:rsidP="007872DF">
      <w:pPr>
        <w:spacing w:line="312" w:lineRule="auto"/>
        <w:outlineLvl w:val="0"/>
        <w:rPr>
          <w:lang w:val="de-CH"/>
        </w:rPr>
      </w:pPr>
      <w:r w:rsidRPr="00CA62A8">
        <w:rPr>
          <w:lang w:val="de-CH"/>
        </w:rPr>
        <w:t>Medienmitteilung</w:t>
      </w:r>
      <w:r w:rsidR="00280F3B" w:rsidRPr="00CA62A8">
        <w:rPr>
          <w:lang w:val="de-CH"/>
        </w:rPr>
        <w:t xml:space="preserve"> </w:t>
      </w:r>
    </w:p>
    <w:p w14:paraId="739E07AB" w14:textId="50AD0DDB" w:rsidR="00D974C0" w:rsidRPr="00D8592F" w:rsidRDefault="00D974C0" w:rsidP="007872DF">
      <w:pPr>
        <w:spacing w:line="312" w:lineRule="auto"/>
        <w:jc w:val="left"/>
        <w:rPr>
          <w:b/>
          <w:sz w:val="32"/>
          <w:szCs w:val="32"/>
          <w:lang w:val="de-CH"/>
        </w:rPr>
      </w:pPr>
      <w:r w:rsidRPr="00D8592F">
        <w:rPr>
          <w:b/>
          <w:sz w:val="32"/>
          <w:szCs w:val="32"/>
          <w:lang w:val="de-CH"/>
        </w:rPr>
        <w:t xml:space="preserve">BEA: Adrian Affolter </w:t>
      </w:r>
      <w:r w:rsidR="00A420BA" w:rsidRPr="00D8592F">
        <w:rPr>
          <w:b/>
          <w:sz w:val="32"/>
          <w:szCs w:val="32"/>
          <w:lang w:val="de-CH"/>
        </w:rPr>
        <w:t>ist neuer Bereichsleiter</w:t>
      </w:r>
    </w:p>
    <w:p w14:paraId="10992BED" w14:textId="77777777" w:rsidR="00924415" w:rsidRPr="00CA62A8" w:rsidRDefault="00924415" w:rsidP="007872DF">
      <w:pPr>
        <w:spacing w:line="312" w:lineRule="auto"/>
        <w:rPr>
          <w:lang w:val="de-CH"/>
        </w:rPr>
      </w:pPr>
    </w:p>
    <w:p w14:paraId="5F36EB67" w14:textId="3B6F71EE" w:rsidR="002D6E58" w:rsidRPr="00D8592F" w:rsidRDefault="00027E08" w:rsidP="00B86C51">
      <w:pPr>
        <w:spacing w:afterLines="60" w:after="144" w:line="264" w:lineRule="auto"/>
        <w:rPr>
          <w:rFonts w:cs="Arial"/>
          <w:b/>
          <w:sz w:val="22"/>
          <w:szCs w:val="22"/>
          <w:lang w:val="de-CH"/>
        </w:rPr>
      </w:pPr>
      <w:r w:rsidRPr="00D8592F">
        <w:rPr>
          <w:rFonts w:cs="Arial"/>
          <w:sz w:val="22"/>
          <w:szCs w:val="22"/>
          <w:lang w:val="de-CH"/>
        </w:rPr>
        <w:t xml:space="preserve">Bern, </w:t>
      </w:r>
      <w:r w:rsidR="00E618CF" w:rsidRPr="00E618CF">
        <w:rPr>
          <w:rFonts w:cs="Arial"/>
          <w:color w:val="000000" w:themeColor="text1"/>
          <w:sz w:val="22"/>
          <w:szCs w:val="22"/>
          <w:lang w:val="de-CH"/>
        </w:rPr>
        <w:t>08</w:t>
      </w:r>
      <w:r w:rsidR="00AE13E6" w:rsidRPr="00E618CF">
        <w:rPr>
          <w:rFonts w:cs="Arial"/>
          <w:color w:val="000000" w:themeColor="text1"/>
          <w:sz w:val="22"/>
          <w:szCs w:val="22"/>
          <w:lang w:val="de-CH"/>
        </w:rPr>
        <w:t>.</w:t>
      </w:r>
      <w:r w:rsidR="00AE13E6" w:rsidRPr="00D8592F">
        <w:rPr>
          <w:rFonts w:cs="Arial"/>
          <w:sz w:val="22"/>
          <w:szCs w:val="22"/>
          <w:lang w:val="de-CH"/>
        </w:rPr>
        <w:t xml:space="preserve"> </w:t>
      </w:r>
      <w:r w:rsidR="00D65D3B" w:rsidRPr="00D8592F">
        <w:rPr>
          <w:rFonts w:cs="Arial"/>
          <w:sz w:val="22"/>
          <w:szCs w:val="22"/>
          <w:lang w:val="de-CH"/>
        </w:rPr>
        <w:t>Oktober</w:t>
      </w:r>
      <w:r w:rsidR="00406280" w:rsidRPr="00D8592F">
        <w:rPr>
          <w:rFonts w:cs="Arial"/>
          <w:sz w:val="22"/>
          <w:szCs w:val="22"/>
          <w:lang w:val="de-CH"/>
        </w:rPr>
        <w:t xml:space="preserve"> </w:t>
      </w:r>
      <w:r w:rsidR="00743B39" w:rsidRPr="00D8592F">
        <w:rPr>
          <w:rFonts w:cs="Arial"/>
          <w:sz w:val="22"/>
          <w:szCs w:val="22"/>
          <w:lang w:val="de-CH"/>
        </w:rPr>
        <w:t>2018</w:t>
      </w:r>
      <w:r w:rsidR="00CF4814" w:rsidRPr="00D8592F">
        <w:rPr>
          <w:rFonts w:cs="Arial"/>
          <w:sz w:val="22"/>
          <w:szCs w:val="22"/>
          <w:lang w:val="de-CH"/>
        </w:rPr>
        <w:t xml:space="preserve"> </w:t>
      </w:r>
      <w:r w:rsidR="00670427" w:rsidRPr="00D8592F">
        <w:rPr>
          <w:rFonts w:cs="Arial"/>
          <w:sz w:val="22"/>
          <w:szCs w:val="22"/>
          <w:lang w:val="de-CH"/>
        </w:rPr>
        <w:t>–</w:t>
      </w:r>
      <w:bookmarkStart w:id="0" w:name="_Hlk511120213"/>
      <w:r w:rsidR="001C2B08" w:rsidRPr="00D8592F">
        <w:rPr>
          <w:rFonts w:cs="Arial"/>
          <w:b/>
          <w:sz w:val="22"/>
          <w:szCs w:val="22"/>
          <w:lang w:val="de-CH"/>
        </w:rPr>
        <w:t xml:space="preserve"> </w:t>
      </w:r>
      <w:bookmarkEnd w:id="0"/>
      <w:r w:rsidR="00A420BA" w:rsidRPr="00D8592F">
        <w:rPr>
          <w:rFonts w:cs="Arial"/>
          <w:b/>
          <w:sz w:val="22"/>
          <w:szCs w:val="22"/>
          <w:lang w:val="de-CH"/>
        </w:rPr>
        <w:t>Personelle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 Veränderungen </w:t>
      </w:r>
      <w:r w:rsidR="00A420BA" w:rsidRPr="00D8592F">
        <w:rPr>
          <w:rFonts w:cs="Arial"/>
          <w:b/>
          <w:sz w:val="22"/>
          <w:szCs w:val="22"/>
          <w:lang w:val="de-CH"/>
        </w:rPr>
        <w:t>bei der BEA</w:t>
      </w:r>
      <w:r w:rsidR="002D6E58" w:rsidRPr="00D8592F">
        <w:rPr>
          <w:rFonts w:cs="Arial"/>
          <w:b/>
          <w:sz w:val="22"/>
          <w:szCs w:val="22"/>
          <w:lang w:val="de-CH"/>
        </w:rPr>
        <w:t>: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 </w:t>
      </w:r>
      <w:r w:rsidR="0045282A" w:rsidRPr="00D8592F">
        <w:rPr>
          <w:rFonts w:cs="Arial"/>
          <w:b/>
          <w:sz w:val="22"/>
          <w:szCs w:val="22"/>
          <w:lang w:val="de-CH"/>
        </w:rPr>
        <w:t>Per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 1. Oktober </w:t>
      </w:r>
      <w:r w:rsidR="0045282A" w:rsidRPr="00D8592F">
        <w:rPr>
          <w:rFonts w:cs="Arial"/>
          <w:b/>
          <w:sz w:val="22"/>
          <w:szCs w:val="22"/>
          <w:lang w:val="de-CH"/>
        </w:rPr>
        <w:t xml:space="preserve">übernimmt </w:t>
      </w:r>
      <w:r w:rsidR="00CF2FDC" w:rsidRPr="00D8592F">
        <w:rPr>
          <w:rFonts w:cs="Arial"/>
          <w:b/>
          <w:sz w:val="22"/>
          <w:szCs w:val="22"/>
          <w:lang w:val="de-CH"/>
        </w:rPr>
        <w:t>Adrian Affolter die Position von</w:t>
      </w:r>
      <w:r w:rsidR="002D6E58" w:rsidRPr="00D8592F">
        <w:rPr>
          <w:rFonts w:cs="Arial"/>
          <w:b/>
          <w:sz w:val="22"/>
          <w:szCs w:val="22"/>
          <w:lang w:val="de-CH"/>
        </w:rPr>
        <w:t xml:space="preserve"> </w:t>
      </w:r>
      <w:r w:rsidR="00CF2FDC" w:rsidRPr="00D8592F">
        <w:rPr>
          <w:rFonts w:cs="Arial"/>
          <w:b/>
          <w:sz w:val="22"/>
          <w:szCs w:val="22"/>
          <w:lang w:val="de-CH"/>
        </w:rPr>
        <w:t>Rolf Krähenbühl</w:t>
      </w:r>
      <w:r w:rsidR="00406B26" w:rsidRPr="00D8592F">
        <w:rPr>
          <w:rFonts w:cs="Arial"/>
          <w:b/>
          <w:sz w:val="22"/>
          <w:szCs w:val="22"/>
          <w:lang w:val="de-CH"/>
        </w:rPr>
        <w:t>, der dem Team in neuer Funktion erhalten bleibt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. </w:t>
      </w:r>
      <w:r w:rsidR="00D65D3B" w:rsidRPr="00D8592F">
        <w:rPr>
          <w:rFonts w:cs="Arial"/>
          <w:b/>
          <w:sz w:val="22"/>
          <w:szCs w:val="22"/>
          <w:lang w:val="de-CH"/>
        </w:rPr>
        <w:t xml:space="preserve">Gemeinsam haben die beiden schon die BEA 2018 erfolgreich geplant und realisiert. 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Zum gleichen Zeitpunkt </w:t>
      </w:r>
      <w:r w:rsidR="00406B26" w:rsidRPr="00D8592F">
        <w:rPr>
          <w:rFonts w:cs="Arial"/>
          <w:b/>
          <w:sz w:val="22"/>
          <w:szCs w:val="22"/>
          <w:lang w:val="de-CH"/>
        </w:rPr>
        <w:t>kommt</w:t>
      </w:r>
      <w:r w:rsidR="003511C8" w:rsidRPr="00D8592F">
        <w:rPr>
          <w:rFonts w:cs="Arial"/>
          <w:b/>
          <w:sz w:val="22"/>
          <w:szCs w:val="22"/>
          <w:lang w:val="de-CH"/>
        </w:rPr>
        <w:t xml:space="preserve"> Diana Stettler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 </w:t>
      </w:r>
      <w:r w:rsidR="00A420BA" w:rsidRPr="00D8592F">
        <w:rPr>
          <w:rFonts w:cs="Arial"/>
          <w:b/>
          <w:sz w:val="22"/>
          <w:szCs w:val="22"/>
          <w:lang w:val="de-CH"/>
        </w:rPr>
        <w:t>als</w:t>
      </w:r>
      <w:r w:rsidR="00CF2FDC" w:rsidRPr="00D8592F">
        <w:rPr>
          <w:rFonts w:cs="Arial"/>
          <w:b/>
          <w:sz w:val="22"/>
          <w:szCs w:val="22"/>
          <w:lang w:val="de-CH"/>
        </w:rPr>
        <w:t xml:space="preserve"> Mutterschaftsvertretung </w:t>
      </w:r>
      <w:r w:rsidR="00A420BA" w:rsidRPr="00D8592F">
        <w:rPr>
          <w:rFonts w:cs="Arial"/>
          <w:b/>
          <w:sz w:val="22"/>
          <w:szCs w:val="22"/>
          <w:lang w:val="de-CH"/>
        </w:rPr>
        <w:t xml:space="preserve">in der </w:t>
      </w:r>
      <w:r w:rsidR="00CF2FDC" w:rsidRPr="00D8592F">
        <w:rPr>
          <w:rFonts w:cs="Arial"/>
          <w:b/>
          <w:sz w:val="22"/>
          <w:szCs w:val="22"/>
          <w:lang w:val="de-CH"/>
        </w:rPr>
        <w:t>Projektleit</w:t>
      </w:r>
      <w:r w:rsidR="00A420BA" w:rsidRPr="00D8592F">
        <w:rPr>
          <w:rFonts w:cs="Arial"/>
          <w:b/>
          <w:sz w:val="22"/>
          <w:szCs w:val="22"/>
          <w:lang w:val="de-CH"/>
        </w:rPr>
        <w:t>ung</w:t>
      </w:r>
      <w:r w:rsidR="00406B26" w:rsidRPr="00D8592F">
        <w:rPr>
          <w:rFonts w:cs="Arial"/>
          <w:b/>
          <w:sz w:val="22"/>
          <w:szCs w:val="22"/>
          <w:lang w:val="de-CH"/>
        </w:rPr>
        <w:t xml:space="preserve"> hinzu</w:t>
      </w:r>
      <w:r w:rsidR="00CF2FDC" w:rsidRPr="00D8592F">
        <w:rPr>
          <w:rFonts w:cs="Arial"/>
          <w:b/>
          <w:sz w:val="22"/>
          <w:szCs w:val="22"/>
          <w:lang w:val="de-CH"/>
        </w:rPr>
        <w:t>.</w:t>
      </w:r>
    </w:p>
    <w:p w14:paraId="58F1B31F" w14:textId="77777777" w:rsidR="002D6E58" w:rsidRPr="00D8592F" w:rsidRDefault="002D6E58" w:rsidP="00A4198A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</w:pPr>
    </w:p>
    <w:p w14:paraId="19BDC3C2" w14:textId="34CAA333" w:rsidR="00406B26" w:rsidRPr="00D8592F" w:rsidRDefault="003511C8" w:rsidP="00406B26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</w:pP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Als neuer Bereichsleiter bringt </w:t>
      </w:r>
      <w:r w:rsidRPr="00D8592F">
        <w:rPr>
          <w:rFonts w:ascii="Arial" w:eastAsia="Times New Roman" w:hAnsi="Arial" w:cs="Arial"/>
          <w:b/>
          <w:bCs/>
          <w:spacing w:val="2"/>
          <w:sz w:val="22"/>
          <w:szCs w:val="22"/>
          <w:lang w:eastAsia="fr-CH" w:bidi="fr-CH"/>
        </w:rPr>
        <w:t>Adrian Affolter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mehrere Jahre Leadership-</w:t>
      </w:r>
      <w:proofErr w:type="spellStart"/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Erfarung</w:t>
      </w:r>
      <w:proofErr w:type="spellEnd"/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mit. Von 2010 bis 2017 hatte er die Ressortleitung «</w:t>
      </w:r>
      <w:bookmarkStart w:id="1" w:name="_GoBack"/>
      <w:bookmarkEnd w:id="1"/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Märkte &amp; Support» beim Berner Bauern Verband inne. Ausserdem war</w:t>
      </w:r>
      <w:r w:rsidR="0045282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er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fünf Jahre lang Geschäftsführer der PO LOBAG und der LOBAG Milch AG. </w:t>
      </w:r>
      <w:r w:rsidR="00D24633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Auf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die Expertise von </w:t>
      </w:r>
      <w:r w:rsidRPr="00D8592F">
        <w:rPr>
          <w:rFonts w:ascii="Arial" w:eastAsia="Times New Roman" w:hAnsi="Arial" w:cs="Arial"/>
          <w:b/>
          <w:bCs/>
          <w:spacing w:val="2"/>
          <w:sz w:val="22"/>
          <w:szCs w:val="22"/>
          <w:lang w:eastAsia="fr-CH" w:bidi="fr-CH"/>
        </w:rPr>
        <w:t xml:space="preserve">Rolf Krähenbühl </w:t>
      </w:r>
      <w:r w:rsidR="00D24633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kann das Team weiterhin zurückgreifen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. Er wechselt per sofort in die Projektleitung und engagiert sich </w:t>
      </w:r>
      <w:r w:rsidR="00D24633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auch zukünftig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mit seinem breiten Netzwerk und seiner umfassenden Erfahrung</w:t>
      </w:r>
      <w:r w:rsidR="00A420B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für den grössten Gesellschaftsevent der Schweiz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. </w:t>
      </w:r>
    </w:p>
    <w:p w14:paraId="7D3FB861" w14:textId="77777777" w:rsidR="00406B26" w:rsidRPr="00D8592F" w:rsidRDefault="00406B26" w:rsidP="00406B26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</w:pPr>
    </w:p>
    <w:p w14:paraId="4B718AE5" w14:textId="7C492F05" w:rsidR="002D6E58" w:rsidRPr="00D8592F" w:rsidRDefault="00406B26" w:rsidP="00406B26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</w:pP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Adrian Affolter zeigt sich optimistisch: «Ich freue mich sehr auf meine neue Aufgabe und</w:t>
      </w:r>
      <w:r w:rsidR="00D24633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die Herausforderungen, die sie</w:t>
      </w:r>
      <w:r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mit sich bringt. </w:t>
      </w:r>
      <w:r w:rsidR="00924F09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Gleichzeitig bin ich froh, dass mir Rolf Krähenbühl mit seinem Know-how in der Zusammenarbeit erhalten bleibt.» </w:t>
      </w:r>
      <w:r w:rsidR="003511C8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Als Neuzugang begrüsst die BEA zudem </w:t>
      </w:r>
      <w:r w:rsidR="003511C8" w:rsidRPr="00D8592F">
        <w:rPr>
          <w:rFonts w:ascii="Arial" w:eastAsia="Times New Roman" w:hAnsi="Arial" w:cs="Arial"/>
          <w:b/>
          <w:bCs/>
          <w:spacing w:val="2"/>
          <w:sz w:val="22"/>
          <w:szCs w:val="22"/>
          <w:lang w:eastAsia="fr-CH" w:bidi="fr-CH"/>
        </w:rPr>
        <w:t>Diana Stettler</w:t>
      </w:r>
      <w:r w:rsidR="003511C8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. </w:t>
      </w:r>
      <w:r w:rsidR="00875EA7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Die ehemalige Marketingleiterin der Air </w:t>
      </w:r>
      <w:proofErr w:type="spellStart"/>
      <w:r w:rsidR="00875EA7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Glaciers</w:t>
      </w:r>
      <w:proofErr w:type="spellEnd"/>
      <w:r w:rsidR="003511C8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</w:t>
      </w:r>
      <w:r w:rsidR="00A420B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ergänzt mit</w:t>
      </w:r>
      <w:r w:rsidR="003511C8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ihre</w:t>
      </w:r>
      <w:r w:rsidR="00A420B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n</w:t>
      </w:r>
      <w:r w:rsidR="003511C8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F</w:t>
      </w:r>
      <w:r w:rsidR="0045282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ähigkeiten </w:t>
      </w:r>
      <w:r w:rsidR="00875EA7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per sofort </w:t>
      </w:r>
      <w:r w:rsidR="00A420B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das</w:t>
      </w:r>
      <w:r w:rsidR="0045282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 xml:space="preserve"> Projektleitung</w:t>
      </w:r>
      <w:r w:rsidR="00A420B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steam als Mutterschaftsvertretung</w:t>
      </w:r>
      <w:r w:rsidR="0045282A" w:rsidRPr="00D8592F">
        <w:rPr>
          <w:rFonts w:ascii="Arial" w:eastAsia="Times New Roman" w:hAnsi="Arial" w:cs="Arial"/>
          <w:spacing w:val="2"/>
          <w:sz w:val="22"/>
          <w:szCs w:val="22"/>
          <w:lang w:eastAsia="fr-CH" w:bidi="fr-CH"/>
        </w:rPr>
        <w:t>.</w:t>
      </w:r>
    </w:p>
    <w:p w14:paraId="12AB3717" w14:textId="093FFD19" w:rsidR="00226A02" w:rsidRDefault="00226A02" w:rsidP="00226A02">
      <w:pPr>
        <w:spacing w:line="264" w:lineRule="auto"/>
        <w:rPr>
          <w:rFonts w:cs="Arial"/>
          <w:lang w:val="de-CH"/>
        </w:rPr>
      </w:pPr>
    </w:p>
    <w:p w14:paraId="4D6D178B" w14:textId="77777777" w:rsidR="00846442" w:rsidRPr="00846442" w:rsidRDefault="00846442" w:rsidP="00A4198A">
      <w:pPr>
        <w:spacing w:line="264" w:lineRule="auto"/>
        <w:rPr>
          <w:rFonts w:cs="Arial"/>
          <w:lang w:val="de-CH"/>
        </w:rPr>
      </w:pPr>
    </w:p>
    <w:p w14:paraId="6D2D0416" w14:textId="0C201182" w:rsidR="00CF4814" w:rsidRPr="00D8592F" w:rsidRDefault="00CF4814" w:rsidP="00A4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sz w:val="22"/>
          <w:szCs w:val="22"/>
          <w:lang w:val="de-CH"/>
        </w:rPr>
      </w:pPr>
      <w:r w:rsidRPr="00D8592F">
        <w:rPr>
          <w:rFonts w:cs="Arial"/>
          <w:b/>
          <w:bCs/>
          <w:sz w:val="22"/>
          <w:szCs w:val="22"/>
          <w:lang w:val="de-CH"/>
        </w:rPr>
        <w:t xml:space="preserve">Über die </w:t>
      </w:r>
      <w:r w:rsidR="00406B26" w:rsidRPr="00D8592F">
        <w:rPr>
          <w:rFonts w:cs="Arial"/>
          <w:b/>
          <w:bCs/>
          <w:sz w:val="22"/>
          <w:szCs w:val="22"/>
          <w:lang w:val="de-CH"/>
        </w:rPr>
        <w:t>BEA</w:t>
      </w:r>
    </w:p>
    <w:p w14:paraId="454C6166" w14:textId="76B7BCF1" w:rsidR="00406B26" w:rsidRPr="00D8592F" w:rsidRDefault="00924F09" w:rsidP="00A4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2"/>
          <w:szCs w:val="22"/>
          <w:lang w:val="de-CH"/>
        </w:rPr>
      </w:pPr>
      <w:r w:rsidRPr="00D8592F">
        <w:rPr>
          <w:rFonts w:cs="Arial"/>
          <w:sz w:val="22"/>
          <w:szCs w:val="22"/>
          <w:lang w:val="de-CH"/>
        </w:rPr>
        <w:t xml:space="preserve">Seit ihrer </w:t>
      </w:r>
      <w:r w:rsidR="00A27759">
        <w:rPr>
          <w:rFonts w:cs="Arial"/>
          <w:sz w:val="22"/>
          <w:szCs w:val="22"/>
          <w:lang w:val="de-CH"/>
        </w:rPr>
        <w:t xml:space="preserve">Premiere 1951 hat sich die BEA </w:t>
      </w:r>
      <w:r w:rsidRPr="00D8592F">
        <w:rPr>
          <w:rFonts w:cs="Arial"/>
          <w:sz w:val="22"/>
          <w:szCs w:val="22"/>
          <w:lang w:val="de-CH"/>
        </w:rPr>
        <w:t>a</w:t>
      </w:r>
      <w:r w:rsidR="00406B26" w:rsidRPr="00D8592F">
        <w:rPr>
          <w:rFonts w:cs="Arial"/>
          <w:sz w:val="22"/>
          <w:szCs w:val="22"/>
          <w:lang w:val="de-CH"/>
        </w:rPr>
        <w:t xml:space="preserve">ls wichtigster Gesellschaftsevent der Schweiz </w:t>
      </w:r>
      <w:r w:rsidRPr="00D8592F">
        <w:rPr>
          <w:rFonts w:cs="Arial"/>
          <w:sz w:val="22"/>
          <w:szCs w:val="22"/>
          <w:lang w:val="de-CH"/>
        </w:rPr>
        <w:t xml:space="preserve">etabliert. Mittlerweile </w:t>
      </w:r>
      <w:r w:rsidR="00406B26" w:rsidRPr="00D8592F">
        <w:rPr>
          <w:rFonts w:cs="Arial"/>
          <w:sz w:val="22"/>
          <w:szCs w:val="22"/>
          <w:lang w:val="de-CH"/>
        </w:rPr>
        <w:t xml:space="preserve">empfängt </w:t>
      </w:r>
      <w:r w:rsidRPr="00D8592F">
        <w:rPr>
          <w:rFonts w:cs="Arial"/>
          <w:sz w:val="22"/>
          <w:szCs w:val="22"/>
          <w:lang w:val="de-CH"/>
        </w:rPr>
        <w:t>sie</w:t>
      </w:r>
      <w:r w:rsidR="00406B26" w:rsidRPr="00D8592F">
        <w:rPr>
          <w:rFonts w:cs="Arial"/>
          <w:sz w:val="22"/>
          <w:szCs w:val="22"/>
          <w:lang w:val="de-CH"/>
        </w:rPr>
        <w:t xml:space="preserve"> jährlich etwa 300'000 Besucherinnen und Besucher auf dem BERNEXPO-Gelände. Während zehn Tagen präsentieren 950 Aussteller </w:t>
      </w:r>
      <w:r w:rsidRPr="00D8592F">
        <w:rPr>
          <w:rFonts w:cs="Arial"/>
          <w:sz w:val="22"/>
          <w:szCs w:val="22"/>
          <w:lang w:val="de-CH"/>
        </w:rPr>
        <w:t xml:space="preserve">auf insgesamt 145'000 Quadratmetern Fläche </w:t>
      </w:r>
      <w:r w:rsidR="00406B26" w:rsidRPr="00D8592F">
        <w:rPr>
          <w:rFonts w:cs="Arial"/>
          <w:sz w:val="22"/>
          <w:szCs w:val="22"/>
          <w:lang w:val="de-CH"/>
        </w:rPr>
        <w:t xml:space="preserve">aus allen </w:t>
      </w:r>
      <w:r w:rsidR="00A27759">
        <w:rPr>
          <w:rFonts w:cs="Arial"/>
          <w:sz w:val="22"/>
          <w:szCs w:val="22"/>
          <w:lang w:val="de-CH"/>
        </w:rPr>
        <w:t>Branchen</w:t>
      </w:r>
      <w:r w:rsidR="00406B26" w:rsidRPr="00D8592F">
        <w:rPr>
          <w:rFonts w:cs="Arial"/>
          <w:sz w:val="22"/>
          <w:szCs w:val="22"/>
          <w:lang w:val="de-CH"/>
        </w:rPr>
        <w:t xml:space="preserve"> eine breite Palette an Produkten. </w:t>
      </w:r>
      <w:r w:rsidR="00A27759">
        <w:rPr>
          <w:rFonts w:cs="Arial"/>
          <w:sz w:val="22"/>
          <w:szCs w:val="22"/>
          <w:lang w:val="de-CH"/>
        </w:rPr>
        <w:t xml:space="preserve">Nebst dem traditionellen Messebereich bilden PFERD, </w:t>
      </w:r>
      <w:proofErr w:type="spellStart"/>
      <w:r w:rsidR="00A27759">
        <w:rPr>
          <w:rFonts w:cs="Arial"/>
          <w:sz w:val="22"/>
          <w:szCs w:val="22"/>
          <w:lang w:val="de-CH"/>
        </w:rPr>
        <w:t>BEActive</w:t>
      </w:r>
      <w:proofErr w:type="spellEnd"/>
      <w:r w:rsidR="00A27759">
        <w:rPr>
          <w:rFonts w:cs="Arial"/>
          <w:sz w:val="22"/>
          <w:szCs w:val="22"/>
          <w:lang w:val="de-CH"/>
        </w:rPr>
        <w:t xml:space="preserve">, BE </w:t>
      </w:r>
      <w:proofErr w:type="spellStart"/>
      <w:r w:rsidR="00A27759">
        <w:rPr>
          <w:rFonts w:cs="Arial"/>
          <w:sz w:val="22"/>
          <w:szCs w:val="22"/>
          <w:lang w:val="de-CH"/>
        </w:rPr>
        <w:t>Häppy</w:t>
      </w:r>
      <w:proofErr w:type="spellEnd"/>
      <w:r w:rsidR="00A27759">
        <w:rPr>
          <w:rFonts w:cs="Arial"/>
          <w:sz w:val="22"/>
          <w:szCs w:val="22"/>
          <w:lang w:val="de-CH"/>
        </w:rPr>
        <w:t>, Genuss &amp; Tradition, Tiere und Grünes Zentrum die Hauptthemen des Events.</w:t>
      </w:r>
      <w:r w:rsidR="00D24633" w:rsidRPr="00D8592F">
        <w:rPr>
          <w:rFonts w:cs="Arial"/>
          <w:sz w:val="22"/>
          <w:szCs w:val="22"/>
          <w:lang w:val="de-CH"/>
        </w:rPr>
        <w:t xml:space="preserve"> </w:t>
      </w:r>
      <w:r w:rsidR="00A27759">
        <w:rPr>
          <w:rFonts w:cs="Arial"/>
          <w:sz w:val="22"/>
          <w:szCs w:val="22"/>
          <w:lang w:val="de-CH"/>
        </w:rPr>
        <w:t>Rund 60 gastronomische Anbieter sorgen für die kulinarische Untermalung</w:t>
      </w:r>
      <w:r w:rsidR="00406B26" w:rsidRPr="00D8592F">
        <w:rPr>
          <w:rFonts w:cs="Arial"/>
          <w:sz w:val="22"/>
          <w:szCs w:val="22"/>
          <w:lang w:val="de-CH"/>
        </w:rPr>
        <w:t>.</w:t>
      </w:r>
      <w:r w:rsidR="00A27759">
        <w:rPr>
          <w:rFonts w:cs="Arial"/>
          <w:sz w:val="22"/>
          <w:szCs w:val="22"/>
          <w:lang w:val="de-CH"/>
        </w:rPr>
        <w:t xml:space="preserve"> Ergänzt wird das abwechslungsreiche Programm durch Konzerte, Attraktionen und jährlich neue Highlights für Jung und Alt.</w:t>
      </w:r>
    </w:p>
    <w:p w14:paraId="4BFE6B0D" w14:textId="30C984D8" w:rsidR="00846442" w:rsidRDefault="00846442" w:rsidP="00060CFB">
      <w:pPr>
        <w:autoSpaceDE w:val="0"/>
        <w:autoSpaceDN w:val="0"/>
        <w:adjustRightInd w:val="0"/>
        <w:spacing w:line="360" w:lineRule="auto"/>
        <w:jc w:val="left"/>
        <w:rPr>
          <w:rFonts w:eastAsiaTheme="minorEastAsia" w:cs="Arial"/>
          <w:b/>
          <w:szCs w:val="20"/>
          <w:highlight w:val="yellow"/>
          <w:lang w:val="de-CH" w:eastAsia="de-DE"/>
        </w:rPr>
      </w:pPr>
    </w:p>
    <w:p w14:paraId="3DFA2497" w14:textId="77777777" w:rsidR="00D8592F" w:rsidRDefault="00D8592F" w:rsidP="00060CFB">
      <w:pPr>
        <w:autoSpaceDE w:val="0"/>
        <w:autoSpaceDN w:val="0"/>
        <w:adjustRightInd w:val="0"/>
        <w:spacing w:line="360" w:lineRule="auto"/>
        <w:jc w:val="left"/>
        <w:rPr>
          <w:rFonts w:eastAsiaTheme="minorEastAsia" w:cs="Arial"/>
          <w:b/>
          <w:szCs w:val="20"/>
          <w:highlight w:val="yellow"/>
          <w:lang w:val="de-CH" w:eastAsia="de-DE"/>
        </w:rPr>
      </w:pPr>
    </w:p>
    <w:p w14:paraId="7A5DAC28" w14:textId="1E22D14F" w:rsidR="00026678" w:rsidRDefault="00BF537C" w:rsidP="00026678">
      <w:pPr>
        <w:autoSpaceDE w:val="0"/>
        <w:autoSpaceDN w:val="0"/>
        <w:adjustRightInd w:val="0"/>
        <w:spacing w:line="312" w:lineRule="auto"/>
        <w:ind w:right="-7"/>
        <w:jc w:val="left"/>
        <w:rPr>
          <w:rFonts w:eastAsiaTheme="minorEastAsia" w:cs="Arial"/>
          <w:szCs w:val="20"/>
          <w:lang w:val="de-CH"/>
        </w:rPr>
      </w:pPr>
      <w:r w:rsidRPr="008F5C06">
        <w:rPr>
          <w:rFonts w:eastAsiaTheme="minorEastAsia" w:cs="Arial"/>
          <w:b/>
          <w:szCs w:val="20"/>
          <w:lang w:val="de-CH" w:eastAsia="de-DE"/>
        </w:rPr>
        <w:t xml:space="preserve">Für Fragen </w:t>
      </w:r>
      <w:r w:rsidR="004742A4" w:rsidRPr="008F5C06">
        <w:rPr>
          <w:rFonts w:eastAsiaTheme="minorEastAsia" w:cs="Arial"/>
          <w:b/>
          <w:szCs w:val="20"/>
          <w:lang w:val="de-CH" w:eastAsia="de-DE"/>
        </w:rPr>
        <w:t>steht</w:t>
      </w:r>
      <w:r w:rsidRPr="008F5C06">
        <w:rPr>
          <w:rFonts w:eastAsiaTheme="minorEastAsia" w:cs="Arial"/>
          <w:b/>
          <w:szCs w:val="20"/>
          <w:lang w:val="de-CH" w:eastAsia="de-DE"/>
        </w:rPr>
        <w:t xml:space="preserve"> zur Verfügung:</w:t>
      </w:r>
      <w:r w:rsidR="00060CFB" w:rsidRPr="008F5C06">
        <w:rPr>
          <w:rFonts w:eastAsiaTheme="minorEastAsia" w:cs="Arial"/>
          <w:b/>
          <w:szCs w:val="20"/>
          <w:lang w:val="de-CH" w:eastAsia="de-DE"/>
        </w:rPr>
        <w:t xml:space="preserve"> </w:t>
      </w:r>
      <w:r w:rsidR="00A83813">
        <w:rPr>
          <w:rFonts w:eastAsiaTheme="minorEastAsia" w:cs="Arial"/>
          <w:szCs w:val="20"/>
          <w:lang w:val="de-CH"/>
        </w:rPr>
        <w:t>Adrian Erni</w:t>
      </w:r>
      <w:r w:rsidR="00060CFB" w:rsidRPr="008F5C06">
        <w:rPr>
          <w:rFonts w:eastAsiaTheme="minorEastAsia" w:cs="Arial"/>
          <w:szCs w:val="20"/>
          <w:lang w:val="de-CH"/>
        </w:rPr>
        <w:t xml:space="preserve">, </w:t>
      </w:r>
      <w:bookmarkStart w:id="2" w:name="_Hlk511899178"/>
      <w:r w:rsidR="00A83813">
        <w:rPr>
          <w:rFonts w:eastAsiaTheme="minorEastAsia" w:cs="Arial"/>
          <w:szCs w:val="20"/>
          <w:lang w:val="de-CH"/>
        </w:rPr>
        <w:t>Mediensprecher BERNEXPO GROUPE</w:t>
      </w:r>
    </w:p>
    <w:p w14:paraId="76A283F2" w14:textId="309491BF" w:rsidR="00BB6CA7" w:rsidRPr="00A4198A" w:rsidRDefault="00C22E80" w:rsidP="00026678">
      <w:pPr>
        <w:autoSpaceDE w:val="0"/>
        <w:autoSpaceDN w:val="0"/>
        <w:adjustRightInd w:val="0"/>
        <w:spacing w:line="312" w:lineRule="auto"/>
        <w:ind w:right="-7"/>
        <w:jc w:val="left"/>
        <w:rPr>
          <w:rFonts w:eastAsiaTheme="minorEastAsia" w:cs="Arial"/>
          <w:szCs w:val="20"/>
          <w:lang w:val="de-CH"/>
        </w:rPr>
      </w:pPr>
      <w:r w:rsidRPr="00026678">
        <w:rPr>
          <w:rFonts w:eastAsiaTheme="minorEastAsia" w:cs="Arial"/>
          <w:b/>
          <w:szCs w:val="20"/>
          <w:lang w:val="de-CH" w:eastAsia="de-DE"/>
        </w:rPr>
        <w:t>Kontaktaufnahme via Mediendienst:</w:t>
      </w:r>
      <w:r w:rsidRPr="00CA62A8">
        <w:rPr>
          <w:rFonts w:eastAsiaTheme="minorEastAsia" w:cs="Arial"/>
          <w:b/>
          <w:szCs w:val="20"/>
          <w:lang w:val="de-CH" w:eastAsia="de-DE"/>
        </w:rPr>
        <w:t xml:space="preserve"> </w:t>
      </w:r>
      <w:bookmarkEnd w:id="2"/>
      <w:r w:rsidRPr="00CA62A8">
        <w:rPr>
          <w:rFonts w:eastAsiaTheme="minorEastAsia" w:cs="Arial"/>
          <w:szCs w:val="20"/>
          <w:lang w:val="de-CH" w:eastAsia="de-DE"/>
        </w:rPr>
        <w:t>Tel. 031 313 01 25</w:t>
      </w:r>
      <w:r w:rsidR="00026678">
        <w:rPr>
          <w:rFonts w:eastAsiaTheme="minorEastAsia" w:cs="Arial"/>
          <w:szCs w:val="20"/>
          <w:lang w:val="de-CH" w:eastAsia="de-DE"/>
        </w:rPr>
        <w:br/>
      </w:r>
    </w:p>
    <w:sectPr w:rsidR="00BB6CA7" w:rsidRPr="00A4198A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0F04" w14:textId="77777777" w:rsidR="0039207F" w:rsidRDefault="0039207F" w:rsidP="00634445">
      <w:r>
        <w:separator/>
      </w:r>
    </w:p>
  </w:endnote>
  <w:endnote w:type="continuationSeparator" w:id="0">
    <w:p w14:paraId="0508A11E" w14:textId="77777777" w:rsidR="0039207F" w:rsidRDefault="0039207F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14:paraId="5D30630B" w14:textId="77777777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14:paraId="76C5E7AD" w14:textId="77777777" w:rsidR="00893003" w:rsidRDefault="00893003" w:rsidP="000E6C00">
          <w:pPr>
            <w:pStyle w:val="Datum"/>
            <w:rPr>
              <w:bCs/>
            </w:rPr>
          </w:pPr>
        </w:p>
        <w:p w14:paraId="2155D8F4" w14:textId="77777777" w:rsidR="00893003" w:rsidRDefault="00893003" w:rsidP="000E6C00">
          <w:pPr>
            <w:pStyle w:val="Datum"/>
            <w:rPr>
              <w:bCs/>
            </w:rPr>
          </w:pPr>
        </w:p>
        <w:p w14:paraId="7570BAEA" w14:textId="77777777"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14:paraId="00BF9EA5" w14:textId="77777777" w:rsidR="00893003" w:rsidRDefault="00893003" w:rsidP="000E6C00">
          <w:pPr>
            <w:pStyle w:val="Datum"/>
            <w:jc w:val="right"/>
          </w:pPr>
        </w:p>
        <w:p w14:paraId="5235C854" w14:textId="77777777" w:rsidR="00893003" w:rsidRDefault="00893003" w:rsidP="000E6C00">
          <w:pPr>
            <w:pStyle w:val="Datum"/>
            <w:jc w:val="right"/>
          </w:pPr>
        </w:p>
        <w:p w14:paraId="745314AE" w14:textId="77777777" w:rsidR="00893003" w:rsidRDefault="00893003" w:rsidP="000E6C00">
          <w:pPr>
            <w:pStyle w:val="Datum"/>
            <w:jc w:val="right"/>
          </w:pPr>
        </w:p>
        <w:p w14:paraId="324D5E88" w14:textId="77777777" w:rsidR="00893003" w:rsidRPr="002669B5" w:rsidRDefault="00FD6DC0" w:rsidP="000E6C00">
          <w:pPr>
            <w:pStyle w:val="Datum"/>
            <w:jc w:val="right"/>
          </w:pPr>
          <w:r>
            <w:t>Seite</w:t>
          </w:r>
          <w:r w:rsidR="00893003">
            <w:t xml:space="preserve"> 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PAGE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E61015">
            <w:rPr>
              <w:noProof/>
            </w:rPr>
            <w:t>2</w:t>
          </w:r>
          <w:r w:rsidR="00893003" w:rsidRPr="002669B5">
            <w:fldChar w:fldCharType="end"/>
          </w:r>
          <w:r w:rsidR="00893003">
            <w:t>/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NUMPAGES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E61015">
            <w:rPr>
              <w:noProof/>
            </w:rPr>
            <w:t>2</w:t>
          </w:r>
          <w:r w:rsidR="00893003" w:rsidRPr="002669B5">
            <w:fldChar w:fldCharType="end"/>
          </w:r>
        </w:p>
      </w:tc>
    </w:tr>
  </w:tbl>
  <w:p w14:paraId="24547C75" w14:textId="77777777"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14:paraId="3EE4CD41" w14:textId="77777777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14:paraId="70AE73F9" w14:textId="77777777"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14:paraId="6FA40440" w14:textId="77777777"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14:paraId="02440191" w14:textId="77777777"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14:paraId="05FCC3F6" w14:textId="77777777"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14:paraId="4CF67542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T</w:t>
          </w:r>
          <w:r w:rsidR="00FF4137">
            <w:t>e</w:t>
          </w:r>
          <w:r>
            <w:t>l</w:t>
          </w:r>
          <w:r w:rsidR="00027E08">
            <w:t xml:space="preserve"> </w:t>
          </w:r>
          <w:r>
            <w:t>+41 31 340 11 11</w:t>
          </w:r>
        </w:p>
        <w:p w14:paraId="25FD3AFD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14:paraId="7ECCB42E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14:paraId="0E29325D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14:paraId="5D7DD1C1" w14:textId="77777777" w:rsidR="00893003" w:rsidRPr="002669B5" w:rsidRDefault="00893003" w:rsidP="00314BE4">
          <w:pPr>
            <w:rPr>
              <w:bCs/>
            </w:rPr>
          </w:pPr>
        </w:p>
      </w:tc>
    </w:tr>
  </w:tbl>
  <w:p w14:paraId="6AA2FEEB" w14:textId="77777777"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07EF" w14:textId="77777777" w:rsidR="0039207F" w:rsidRDefault="0039207F" w:rsidP="00634445">
      <w:r>
        <w:separator/>
      </w:r>
    </w:p>
  </w:footnote>
  <w:footnote w:type="continuationSeparator" w:id="0">
    <w:p w14:paraId="4F1727E7" w14:textId="77777777" w:rsidR="0039207F" w:rsidRDefault="0039207F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14:paraId="01BC281A" w14:textId="77777777" w:rsidTr="00E10DAD">
      <w:trPr>
        <w:trHeight w:val="1133"/>
      </w:trPr>
      <w:tc>
        <w:tcPr>
          <w:tcW w:w="7088" w:type="dxa"/>
          <w:tcBorders>
            <w:bottom w:val="nil"/>
          </w:tcBorders>
        </w:tcPr>
        <w:p w14:paraId="2E785176" w14:textId="77777777"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14:paraId="58D9FA6D" w14:textId="77777777"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4C11DE6B" wp14:editId="648E8D0E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90A47" w14:textId="77777777"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14:paraId="2A5B2CE9" w14:textId="77777777"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14:paraId="0BF88616" w14:textId="77777777" w:rsidTr="003B7C0B">
      <w:trPr>
        <w:trHeight w:val="1133"/>
      </w:trPr>
      <w:tc>
        <w:tcPr>
          <w:tcW w:w="7088" w:type="dxa"/>
          <w:tcBorders>
            <w:bottom w:val="nil"/>
          </w:tcBorders>
        </w:tcPr>
        <w:p w14:paraId="5E2CDEB2" w14:textId="09C84C74"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14:paraId="7A683CFC" w14:textId="48BCD5C7"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14:paraId="583CBB41" w14:textId="0F62160D" w:rsidR="00893003" w:rsidRDefault="006B3D99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0CDEA2E" wp14:editId="7216D79E">
          <wp:simplePos x="0" y="0"/>
          <wp:positionH relativeFrom="column">
            <wp:posOffset>4313138</wp:posOffset>
          </wp:positionH>
          <wp:positionV relativeFrom="paragraph">
            <wp:posOffset>-765176</wp:posOffset>
          </wp:positionV>
          <wp:extent cx="1173898" cy="733425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_2019_Logo_Da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407" cy="73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 w:bidi="ar-SA"/>
      </w:rPr>
      <w:drawing>
        <wp:inline distT="0" distB="0" distL="0" distR="0" wp14:anchorId="74F94BC9" wp14:editId="7E3C55CE">
          <wp:extent cx="5019675" cy="313372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313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3B"/>
    <w:multiLevelType w:val="hybridMultilevel"/>
    <w:tmpl w:val="ECD0677C"/>
    <w:lvl w:ilvl="0" w:tplc="0FD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DD"/>
    <w:multiLevelType w:val="hybridMultilevel"/>
    <w:tmpl w:val="5FEE88A4"/>
    <w:lvl w:ilvl="0" w:tplc="081A1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3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4A75E8"/>
    <w:multiLevelType w:val="hybridMultilevel"/>
    <w:tmpl w:val="EB6E649C"/>
    <w:lvl w:ilvl="0" w:tplc="4F805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9"/>
    <w:rsid w:val="00001D16"/>
    <w:rsid w:val="0000774B"/>
    <w:rsid w:val="00007D80"/>
    <w:rsid w:val="0001325A"/>
    <w:rsid w:val="000137D7"/>
    <w:rsid w:val="00026678"/>
    <w:rsid w:val="00027E08"/>
    <w:rsid w:val="00033796"/>
    <w:rsid w:val="00035D0D"/>
    <w:rsid w:val="00040C96"/>
    <w:rsid w:val="00041F60"/>
    <w:rsid w:val="00042620"/>
    <w:rsid w:val="0005444A"/>
    <w:rsid w:val="0005638F"/>
    <w:rsid w:val="00060CFB"/>
    <w:rsid w:val="00073291"/>
    <w:rsid w:val="00073814"/>
    <w:rsid w:val="00076A66"/>
    <w:rsid w:val="000819A2"/>
    <w:rsid w:val="00084516"/>
    <w:rsid w:val="00093679"/>
    <w:rsid w:val="00097857"/>
    <w:rsid w:val="00097EA7"/>
    <w:rsid w:val="000A099E"/>
    <w:rsid w:val="000B08CD"/>
    <w:rsid w:val="000C5AD7"/>
    <w:rsid w:val="000C638B"/>
    <w:rsid w:val="000D05ED"/>
    <w:rsid w:val="000D3709"/>
    <w:rsid w:val="000E1444"/>
    <w:rsid w:val="000E2552"/>
    <w:rsid w:val="000E3FAC"/>
    <w:rsid w:val="000E4499"/>
    <w:rsid w:val="000E5239"/>
    <w:rsid w:val="000E538B"/>
    <w:rsid w:val="000E6C00"/>
    <w:rsid w:val="000E6EC6"/>
    <w:rsid w:val="000F15F1"/>
    <w:rsid w:val="00100779"/>
    <w:rsid w:val="00102E73"/>
    <w:rsid w:val="001037F3"/>
    <w:rsid w:val="00106905"/>
    <w:rsid w:val="00111B65"/>
    <w:rsid w:val="0011709A"/>
    <w:rsid w:val="00122DDA"/>
    <w:rsid w:val="00127ABE"/>
    <w:rsid w:val="001408A8"/>
    <w:rsid w:val="001430C0"/>
    <w:rsid w:val="00153814"/>
    <w:rsid w:val="00155D48"/>
    <w:rsid w:val="00160845"/>
    <w:rsid w:val="001618A8"/>
    <w:rsid w:val="00170ABA"/>
    <w:rsid w:val="00173DFF"/>
    <w:rsid w:val="0017640B"/>
    <w:rsid w:val="00181886"/>
    <w:rsid w:val="00186705"/>
    <w:rsid w:val="001960D7"/>
    <w:rsid w:val="001A0D59"/>
    <w:rsid w:val="001A4153"/>
    <w:rsid w:val="001A5B46"/>
    <w:rsid w:val="001A62E9"/>
    <w:rsid w:val="001B5BEC"/>
    <w:rsid w:val="001C2B08"/>
    <w:rsid w:val="001C6CCF"/>
    <w:rsid w:val="001D16E3"/>
    <w:rsid w:val="001E0B23"/>
    <w:rsid w:val="001E39E5"/>
    <w:rsid w:val="001E6974"/>
    <w:rsid w:val="001F29DB"/>
    <w:rsid w:val="001F3B45"/>
    <w:rsid w:val="001F452B"/>
    <w:rsid w:val="001F760F"/>
    <w:rsid w:val="00210B93"/>
    <w:rsid w:val="00214E3F"/>
    <w:rsid w:val="00217D56"/>
    <w:rsid w:val="00222A52"/>
    <w:rsid w:val="00222F6E"/>
    <w:rsid w:val="00226A02"/>
    <w:rsid w:val="0023072D"/>
    <w:rsid w:val="0023353D"/>
    <w:rsid w:val="00235FCA"/>
    <w:rsid w:val="002550E8"/>
    <w:rsid w:val="002622B0"/>
    <w:rsid w:val="00266BA2"/>
    <w:rsid w:val="00267628"/>
    <w:rsid w:val="00273FD1"/>
    <w:rsid w:val="00275D70"/>
    <w:rsid w:val="00280F3B"/>
    <w:rsid w:val="00287290"/>
    <w:rsid w:val="0029086E"/>
    <w:rsid w:val="00294291"/>
    <w:rsid w:val="0029619F"/>
    <w:rsid w:val="002963B0"/>
    <w:rsid w:val="002A0937"/>
    <w:rsid w:val="002A3174"/>
    <w:rsid w:val="002B2F08"/>
    <w:rsid w:val="002B6AFB"/>
    <w:rsid w:val="002D6E58"/>
    <w:rsid w:val="002E41C2"/>
    <w:rsid w:val="002E5364"/>
    <w:rsid w:val="002E7B36"/>
    <w:rsid w:val="003064BF"/>
    <w:rsid w:val="00312230"/>
    <w:rsid w:val="00314BE4"/>
    <w:rsid w:val="00321849"/>
    <w:rsid w:val="00327CD7"/>
    <w:rsid w:val="00330A60"/>
    <w:rsid w:val="0033185B"/>
    <w:rsid w:val="00332066"/>
    <w:rsid w:val="00334072"/>
    <w:rsid w:val="003343F9"/>
    <w:rsid w:val="00334D20"/>
    <w:rsid w:val="00337D9C"/>
    <w:rsid w:val="00341F1B"/>
    <w:rsid w:val="003424A9"/>
    <w:rsid w:val="003511C8"/>
    <w:rsid w:val="003521F9"/>
    <w:rsid w:val="0035310B"/>
    <w:rsid w:val="00370906"/>
    <w:rsid w:val="00373E9F"/>
    <w:rsid w:val="00376DB7"/>
    <w:rsid w:val="00387126"/>
    <w:rsid w:val="00387D72"/>
    <w:rsid w:val="00391627"/>
    <w:rsid w:val="0039207F"/>
    <w:rsid w:val="00393BC0"/>
    <w:rsid w:val="00396C56"/>
    <w:rsid w:val="003B7C0B"/>
    <w:rsid w:val="003C5F57"/>
    <w:rsid w:val="003C77B2"/>
    <w:rsid w:val="003D28CE"/>
    <w:rsid w:val="003D4903"/>
    <w:rsid w:val="003E0E34"/>
    <w:rsid w:val="003E3FE0"/>
    <w:rsid w:val="003E4D55"/>
    <w:rsid w:val="003F16C2"/>
    <w:rsid w:val="00404ADD"/>
    <w:rsid w:val="00406280"/>
    <w:rsid w:val="00406B26"/>
    <w:rsid w:val="00410999"/>
    <w:rsid w:val="00412EF9"/>
    <w:rsid w:val="0041589A"/>
    <w:rsid w:val="00420C28"/>
    <w:rsid w:val="00421DDF"/>
    <w:rsid w:val="00423B32"/>
    <w:rsid w:val="00426C42"/>
    <w:rsid w:val="00427D6E"/>
    <w:rsid w:val="004302D9"/>
    <w:rsid w:val="004349A7"/>
    <w:rsid w:val="004377C1"/>
    <w:rsid w:val="0045282A"/>
    <w:rsid w:val="0045340C"/>
    <w:rsid w:val="00462133"/>
    <w:rsid w:val="00470499"/>
    <w:rsid w:val="004742A4"/>
    <w:rsid w:val="00485FE1"/>
    <w:rsid w:val="00491B1D"/>
    <w:rsid w:val="00496589"/>
    <w:rsid w:val="004A1FB3"/>
    <w:rsid w:val="004A23A7"/>
    <w:rsid w:val="004A76C3"/>
    <w:rsid w:val="004B2331"/>
    <w:rsid w:val="004B45E4"/>
    <w:rsid w:val="004C7273"/>
    <w:rsid w:val="004D4598"/>
    <w:rsid w:val="004D790C"/>
    <w:rsid w:val="004E4981"/>
    <w:rsid w:val="004E5EEB"/>
    <w:rsid w:val="004E677A"/>
    <w:rsid w:val="004E7543"/>
    <w:rsid w:val="004F0278"/>
    <w:rsid w:val="004F1344"/>
    <w:rsid w:val="004F490C"/>
    <w:rsid w:val="004F6CCB"/>
    <w:rsid w:val="00513A22"/>
    <w:rsid w:val="00513CB7"/>
    <w:rsid w:val="0051540E"/>
    <w:rsid w:val="00517102"/>
    <w:rsid w:val="00522F99"/>
    <w:rsid w:val="00524325"/>
    <w:rsid w:val="00527D02"/>
    <w:rsid w:val="0053306C"/>
    <w:rsid w:val="00536C42"/>
    <w:rsid w:val="00544367"/>
    <w:rsid w:val="00545660"/>
    <w:rsid w:val="005456EF"/>
    <w:rsid w:val="00546962"/>
    <w:rsid w:val="00557D32"/>
    <w:rsid w:val="00561485"/>
    <w:rsid w:val="00561BB0"/>
    <w:rsid w:val="00564658"/>
    <w:rsid w:val="00566960"/>
    <w:rsid w:val="00570DB6"/>
    <w:rsid w:val="005726B1"/>
    <w:rsid w:val="005746E1"/>
    <w:rsid w:val="0058642F"/>
    <w:rsid w:val="00591230"/>
    <w:rsid w:val="00591C16"/>
    <w:rsid w:val="00596F38"/>
    <w:rsid w:val="005B01D5"/>
    <w:rsid w:val="005B2A16"/>
    <w:rsid w:val="005D0887"/>
    <w:rsid w:val="005D3636"/>
    <w:rsid w:val="005D4C78"/>
    <w:rsid w:val="005D7168"/>
    <w:rsid w:val="005E1121"/>
    <w:rsid w:val="005F2596"/>
    <w:rsid w:val="005F29DF"/>
    <w:rsid w:val="005F2C54"/>
    <w:rsid w:val="005F53B7"/>
    <w:rsid w:val="005F6AB9"/>
    <w:rsid w:val="00601051"/>
    <w:rsid w:val="00605A73"/>
    <w:rsid w:val="006212E0"/>
    <w:rsid w:val="00621891"/>
    <w:rsid w:val="006232FD"/>
    <w:rsid w:val="00632EDE"/>
    <w:rsid w:val="00634445"/>
    <w:rsid w:val="00636AB9"/>
    <w:rsid w:val="006400DB"/>
    <w:rsid w:val="006402E1"/>
    <w:rsid w:val="00645AEE"/>
    <w:rsid w:val="00645DC8"/>
    <w:rsid w:val="00646594"/>
    <w:rsid w:val="00670427"/>
    <w:rsid w:val="00671E04"/>
    <w:rsid w:val="006722CC"/>
    <w:rsid w:val="0067398F"/>
    <w:rsid w:val="006740DE"/>
    <w:rsid w:val="006760B3"/>
    <w:rsid w:val="0067746E"/>
    <w:rsid w:val="006917ED"/>
    <w:rsid w:val="00696F5C"/>
    <w:rsid w:val="006A544C"/>
    <w:rsid w:val="006A5AA5"/>
    <w:rsid w:val="006B02FF"/>
    <w:rsid w:val="006B07A8"/>
    <w:rsid w:val="006B0E67"/>
    <w:rsid w:val="006B3D99"/>
    <w:rsid w:val="006C624C"/>
    <w:rsid w:val="006D3131"/>
    <w:rsid w:val="006D7032"/>
    <w:rsid w:val="006E1D89"/>
    <w:rsid w:val="006E2E0A"/>
    <w:rsid w:val="006E7471"/>
    <w:rsid w:val="006F3693"/>
    <w:rsid w:val="006F6CB3"/>
    <w:rsid w:val="00700FE8"/>
    <w:rsid w:val="007033E8"/>
    <w:rsid w:val="00706E8B"/>
    <w:rsid w:val="00706F83"/>
    <w:rsid w:val="007118C5"/>
    <w:rsid w:val="00712221"/>
    <w:rsid w:val="007122C5"/>
    <w:rsid w:val="00721EAE"/>
    <w:rsid w:val="00722283"/>
    <w:rsid w:val="00725632"/>
    <w:rsid w:val="00725EDC"/>
    <w:rsid w:val="00731D61"/>
    <w:rsid w:val="00734DA8"/>
    <w:rsid w:val="0073505A"/>
    <w:rsid w:val="007405BC"/>
    <w:rsid w:val="00743B39"/>
    <w:rsid w:val="0074701A"/>
    <w:rsid w:val="00747C5A"/>
    <w:rsid w:val="00751F02"/>
    <w:rsid w:val="00753E3B"/>
    <w:rsid w:val="00754AF4"/>
    <w:rsid w:val="0075710F"/>
    <w:rsid w:val="00760CFE"/>
    <w:rsid w:val="007617E9"/>
    <w:rsid w:val="007645F4"/>
    <w:rsid w:val="00765A64"/>
    <w:rsid w:val="00767CE2"/>
    <w:rsid w:val="007721C6"/>
    <w:rsid w:val="007803B7"/>
    <w:rsid w:val="00781D91"/>
    <w:rsid w:val="00784BD9"/>
    <w:rsid w:val="007872DF"/>
    <w:rsid w:val="00787DA0"/>
    <w:rsid w:val="00790C91"/>
    <w:rsid w:val="00791D08"/>
    <w:rsid w:val="00792593"/>
    <w:rsid w:val="0079378A"/>
    <w:rsid w:val="007974CD"/>
    <w:rsid w:val="007A173B"/>
    <w:rsid w:val="007C4732"/>
    <w:rsid w:val="007E4C08"/>
    <w:rsid w:val="007F22E6"/>
    <w:rsid w:val="007F3863"/>
    <w:rsid w:val="007F5928"/>
    <w:rsid w:val="007F69F2"/>
    <w:rsid w:val="008028BF"/>
    <w:rsid w:val="00802F05"/>
    <w:rsid w:val="0080481E"/>
    <w:rsid w:val="00805B1C"/>
    <w:rsid w:val="0081079E"/>
    <w:rsid w:val="00812E2C"/>
    <w:rsid w:val="008153CB"/>
    <w:rsid w:val="00823A73"/>
    <w:rsid w:val="00827790"/>
    <w:rsid w:val="008370F0"/>
    <w:rsid w:val="00842AF9"/>
    <w:rsid w:val="00846442"/>
    <w:rsid w:val="00847521"/>
    <w:rsid w:val="00866571"/>
    <w:rsid w:val="00872DE9"/>
    <w:rsid w:val="00873B4D"/>
    <w:rsid w:val="00873C4E"/>
    <w:rsid w:val="00875EA7"/>
    <w:rsid w:val="00876C62"/>
    <w:rsid w:val="008776A5"/>
    <w:rsid w:val="008846E0"/>
    <w:rsid w:val="00885220"/>
    <w:rsid w:val="00887311"/>
    <w:rsid w:val="00893003"/>
    <w:rsid w:val="008A7EF5"/>
    <w:rsid w:val="008B0320"/>
    <w:rsid w:val="008B278F"/>
    <w:rsid w:val="008B7228"/>
    <w:rsid w:val="008C19E2"/>
    <w:rsid w:val="008C5B38"/>
    <w:rsid w:val="008D39AF"/>
    <w:rsid w:val="008F5551"/>
    <w:rsid w:val="008F5C06"/>
    <w:rsid w:val="008F7603"/>
    <w:rsid w:val="009014AB"/>
    <w:rsid w:val="00905F62"/>
    <w:rsid w:val="009217ED"/>
    <w:rsid w:val="00922A04"/>
    <w:rsid w:val="00924415"/>
    <w:rsid w:val="00924F09"/>
    <w:rsid w:val="00925BFF"/>
    <w:rsid w:val="0093696A"/>
    <w:rsid w:val="00957672"/>
    <w:rsid w:val="0096481D"/>
    <w:rsid w:val="009700A8"/>
    <w:rsid w:val="00976FC7"/>
    <w:rsid w:val="0099028A"/>
    <w:rsid w:val="009929AC"/>
    <w:rsid w:val="0099510E"/>
    <w:rsid w:val="009953B5"/>
    <w:rsid w:val="009A04F0"/>
    <w:rsid w:val="009A40F6"/>
    <w:rsid w:val="009A7A40"/>
    <w:rsid w:val="009B0811"/>
    <w:rsid w:val="009B52C1"/>
    <w:rsid w:val="009B72AD"/>
    <w:rsid w:val="009C062D"/>
    <w:rsid w:val="009C5A0B"/>
    <w:rsid w:val="009D0518"/>
    <w:rsid w:val="009D476D"/>
    <w:rsid w:val="009E07A8"/>
    <w:rsid w:val="009E1E82"/>
    <w:rsid w:val="009E4AC9"/>
    <w:rsid w:val="009E6338"/>
    <w:rsid w:val="009E63AD"/>
    <w:rsid w:val="009F36FC"/>
    <w:rsid w:val="009F3A03"/>
    <w:rsid w:val="00A0493E"/>
    <w:rsid w:val="00A1523C"/>
    <w:rsid w:val="00A155D4"/>
    <w:rsid w:val="00A2178D"/>
    <w:rsid w:val="00A26276"/>
    <w:rsid w:val="00A27759"/>
    <w:rsid w:val="00A278E1"/>
    <w:rsid w:val="00A326E8"/>
    <w:rsid w:val="00A4198A"/>
    <w:rsid w:val="00A420BA"/>
    <w:rsid w:val="00A441EE"/>
    <w:rsid w:val="00A46C77"/>
    <w:rsid w:val="00A533D8"/>
    <w:rsid w:val="00A534E2"/>
    <w:rsid w:val="00A56E97"/>
    <w:rsid w:val="00A57D71"/>
    <w:rsid w:val="00A60E9D"/>
    <w:rsid w:val="00A66D9B"/>
    <w:rsid w:val="00A810D8"/>
    <w:rsid w:val="00A83813"/>
    <w:rsid w:val="00A8756E"/>
    <w:rsid w:val="00A922AC"/>
    <w:rsid w:val="00A93BB3"/>
    <w:rsid w:val="00AA0A90"/>
    <w:rsid w:val="00AA14B9"/>
    <w:rsid w:val="00AA7B00"/>
    <w:rsid w:val="00AE13E6"/>
    <w:rsid w:val="00AE64B0"/>
    <w:rsid w:val="00B075F1"/>
    <w:rsid w:val="00B123FB"/>
    <w:rsid w:val="00B27B6A"/>
    <w:rsid w:val="00B365B6"/>
    <w:rsid w:val="00B530A7"/>
    <w:rsid w:val="00B6422B"/>
    <w:rsid w:val="00B65597"/>
    <w:rsid w:val="00B706EF"/>
    <w:rsid w:val="00B8048D"/>
    <w:rsid w:val="00B82BD2"/>
    <w:rsid w:val="00B86C51"/>
    <w:rsid w:val="00BA2332"/>
    <w:rsid w:val="00BA3515"/>
    <w:rsid w:val="00BB6CA7"/>
    <w:rsid w:val="00BB7646"/>
    <w:rsid w:val="00BD0285"/>
    <w:rsid w:val="00BD752E"/>
    <w:rsid w:val="00BE06A8"/>
    <w:rsid w:val="00BE1F98"/>
    <w:rsid w:val="00BE718E"/>
    <w:rsid w:val="00BF537C"/>
    <w:rsid w:val="00BF6964"/>
    <w:rsid w:val="00C017C7"/>
    <w:rsid w:val="00C10A47"/>
    <w:rsid w:val="00C12ED5"/>
    <w:rsid w:val="00C139BA"/>
    <w:rsid w:val="00C22E80"/>
    <w:rsid w:val="00C262C2"/>
    <w:rsid w:val="00C316DF"/>
    <w:rsid w:val="00C335A9"/>
    <w:rsid w:val="00C36EE0"/>
    <w:rsid w:val="00C41991"/>
    <w:rsid w:val="00C44D7F"/>
    <w:rsid w:val="00C53420"/>
    <w:rsid w:val="00C64094"/>
    <w:rsid w:val="00C7601A"/>
    <w:rsid w:val="00C903A7"/>
    <w:rsid w:val="00C90EE7"/>
    <w:rsid w:val="00C91836"/>
    <w:rsid w:val="00C96A97"/>
    <w:rsid w:val="00CA2EC8"/>
    <w:rsid w:val="00CA62A8"/>
    <w:rsid w:val="00CA76AA"/>
    <w:rsid w:val="00CB2999"/>
    <w:rsid w:val="00CB624E"/>
    <w:rsid w:val="00CB6BD7"/>
    <w:rsid w:val="00CD1517"/>
    <w:rsid w:val="00CE184D"/>
    <w:rsid w:val="00CE7BF1"/>
    <w:rsid w:val="00CF2569"/>
    <w:rsid w:val="00CF2C50"/>
    <w:rsid w:val="00CF2FDC"/>
    <w:rsid w:val="00CF4814"/>
    <w:rsid w:val="00CF487D"/>
    <w:rsid w:val="00D17495"/>
    <w:rsid w:val="00D24633"/>
    <w:rsid w:val="00D2537D"/>
    <w:rsid w:val="00D32405"/>
    <w:rsid w:val="00D340B2"/>
    <w:rsid w:val="00D407DC"/>
    <w:rsid w:val="00D463C0"/>
    <w:rsid w:val="00D501BC"/>
    <w:rsid w:val="00D615A1"/>
    <w:rsid w:val="00D62728"/>
    <w:rsid w:val="00D65D3B"/>
    <w:rsid w:val="00D67FB2"/>
    <w:rsid w:val="00D704A2"/>
    <w:rsid w:val="00D73612"/>
    <w:rsid w:val="00D81E29"/>
    <w:rsid w:val="00D8592F"/>
    <w:rsid w:val="00D90E95"/>
    <w:rsid w:val="00D94E29"/>
    <w:rsid w:val="00D97472"/>
    <w:rsid w:val="00D974C0"/>
    <w:rsid w:val="00DA2B3E"/>
    <w:rsid w:val="00DB0E18"/>
    <w:rsid w:val="00DB2FAB"/>
    <w:rsid w:val="00DD54A8"/>
    <w:rsid w:val="00DE1B4E"/>
    <w:rsid w:val="00DE4330"/>
    <w:rsid w:val="00DF4711"/>
    <w:rsid w:val="00DF55BC"/>
    <w:rsid w:val="00DF6026"/>
    <w:rsid w:val="00E0250B"/>
    <w:rsid w:val="00E02540"/>
    <w:rsid w:val="00E02A1C"/>
    <w:rsid w:val="00E064E2"/>
    <w:rsid w:val="00E10DAD"/>
    <w:rsid w:val="00E23E38"/>
    <w:rsid w:val="00E3674B"/>
    <w:rsid w:val="00E36F4F"/>
    <w:rsid w:val="00E455F5"/>
    <w:rsid w:val="00E472BE"/>
    <w:rsid w:val="00E53DAD"/>
    <w:rsid w:val="00E546A3"/>
    <w:rsid w:val="00E54D15"/>
    <w:rsid w:val="00E570AB"/>
    <w:rsid w:val="00E61015"/>
    <w:rsid w:val="00E618CF"/>
    <w:rsid w:val="00E67B4F"/>
    <w:rsid w:val="00E70E4D"/>
    <w:rsid w:val="00E73223"/>
    <w:rsid w:val="00E7507D"/>
    <w:rsid w:val="00E8498F"/>
    <w:rsid w:val="00E84CD0"/>
    <w:rsid w:val="00E9183F"/>
    <w:rsid w:val="00E92C13"/>
    <w:rsid w:val="00EA158A"/>
    <w:rsid w:val="00EA6CD9"/>
    <w:rsid w:val="00EB185D"/>
    <w:rsid w:val="00EC21D5"/>
    <w:rsid w:val="00EC3AF3"/>
    <w:rsid w:val="00EC6D79"/>
    <w:rsid w:val="00ED1492"/>
    <w:rsid w:val="00ED1ADD"/>
    <w:rsid w:val="00EE7F34"/>
    <w:rsid w:val="00EF1E1E"/>
    <w:rsid w:val="00F00E9A"/>
    <w:rsid w:val="00F03D96"/>
    <w:rsid w:val="00F04F94"/>
    <w:rsid w:val="00F06AC4"/>
    <w:rsid w:val="00F132BD"/>
    <w:rsid w:val="00F17DCE"/>
    <w:rsid w:val="00F20E0B"/>
    <w:rsid w:val="00F216F3"/>
    <w:rsid w:val="00F30F5C"/>
    <w:rsid w:val="00F35F6D"/>
    <w:rsid w:val="00F43CF2"/>
    <w:rsid w:val="00F55DE2"/>
    <w:rsid w:val="00F56920"/>
    <w:rsid w:val="00F577FF"/>
    <w:rsid w:val="00F624B7"/>
    <w:rsid w:val="00F65AD9"/>
    <w:rsid w:val="00F66010"/>
    <w:rsid w:val="00F71E66"/>
    <w:rsid w:val="00F766DA"/>
    <w:rsid w:val="00F837E2"/>
    <w:rsid w:val="00F84307"/>
    <w:rsid w:val="00F85532"/>
    <w:rsid w:val="00F87F4A"/>
    <w:rsid w:val="00FB2F24"/>
    <w:rsid w:val="00FB48A7"/>
    <w:rsid w:val="00FC0105"/>
    <w:rsid w:val="00FC4CEC"/>
    <w:rsid w:val="00FD5800"/>
    <w:rsid w:val="00FD6DC0"/>
    <w:rsid w:val="00FE1B7A"/>
    <w:rsid w:val="00FE1F64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3E3F0B0"/>
  <w15:docId w15:val="{9C92B629-73CF-4170-8B3A-F42A432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85532"/>
    <w:pPr>
      <w:tabs>
        <w:tab w:val="clear" w:pos="567"/>
        <w:tab w:val="clear" w:pos="851"/>
      </w:tabs>
      <w:spacing w:after="40" w:line="240" w:lineRule="auto"/>
      <w:ind w:left="720"/>
      <w:contextualSpacing/>
      <w:jc w:val="left"/>
    </w:pPr>
    <w:rPr>
      <w:spacing w:val="0"/>
      <w:lang w:val="de-CH" w:eastAsia="de-DE" w:bidi="ar-SA"/>
    </w:rPr>
  </w:style>
  <w:style w:type="character" w:customStyle="1" w:styleId="apple-converted-space">
    <w:name w:val="apple-converted-space"/>
    <w:basedOn w:val="Absatz-Standardschriftart"/>
    <w:rsid w:val="000E1444"/>
  </w:style>
  <w:style w:type="paragraph" w:customStyle="1" w:styleId="xxmsonormal">
    <w:name w:val="x_xmsonormal"/>
    <w:basedOn w:val="Standard"/>
    <w:uiPriority w:val="99"/>
    <w:rsid w:val="008C5B38"/>
    <w:pPr>
      <w:tabs>
        <w:tab w:val="clear" w:pos="567"/>
        <w:tab w:val="clear" w:pos="851"/>
      </w:tabs>
      <w:spacing w:line="240" w:lineRule="auto"/>
      <w:jc w:val="left"/>
    </w:pPr>
    <w:rPr>
      <w:rFonts w:ascii="Times New Roman" w:eastAsiaTheme="minorHAnsi" w:hAnsi="Times New Roman"/>
      <w:spacing w:val="0"/>
      <w:sz w:val="24"/>
      <w:lang w:val="de-CH" w:eastAsia="de-CH" w:bidi="ar-SA"/>
    </w:rPr>
  </w:style>
  <w:style w:type="character" w:styleId="Hyperlink">
    <w:name w:val="Hyperlink"/>
    <w:basedOn w:val="Absatz-Standardschriftart"/>
    <w:uiPriority w:val="99"/>
    <w:semiHidden/>
    <w:unhideWhenUsed/>
    <w:rsid w:val="009929AC"/>
    <w:rPr>
      <w:color w:val="0000FF"/>
      <w:u w:val="single"/>
    </w:rPr>
  </w:style>
  <w:style w:type="character" w:customStyle="1" w:styleId="downloadlinklink">
    <w:name w:val="download_link_link"/>
    <w:basedOn w:val="Absatz-Standardschriftart"/>
    <w:rsid w:val="0099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E095-A3FF-43E1-8272-AB0D989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Von Weissenfluh</dc:creator>
  <cp:lastModifiedBy>Adrian Erni</cp:lastModifiedBy>
  <cp:revision>9</cp:revision>
  <cp:lastPrinted>2018-10-08T12:22:00Z</cp:lastPrinted>
  <dcterms:created xsi:type="dcterms:W3CDTF">2018-09-28T08:54:00Z</dcterms:created>
  <dcterms:modified xsi:type="dcterms:W3CDTF">2018-10-08T12:22:00Z</dcterms:modified>
</cp:coreProperties>
</file>