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6"/>
        </w:rPr>
      </w:pPr>
    </w:p>
    <w:p>
      <w:pPr>
        <w:spacing w:before="92"/>
        <w:ind w:left="100" w:right="0" w:firstLine="0"/>
        <w:jc w:val="left"/>
        <w:rPr>
          <w:sz w:val="24"/>
        </w:rPr>
      </w:pPr>
      <w:r>
        <w:rPr>
          <w:sz w:val="24"/>
        </w:rPr>
        <w:t>Communiqué aux médias</w:t>
      </w:r>
    </w:p>
    <w:p>
      <w:pPr>
        <w:pStyle w:val="BodyText"/>
        <w:spacing w:before="10"/>
        <w:rPr>
          <w:sz w:val="23"/>
        </w:rPr>
      </w:pPr>
    </w:p>
    <w:p>
      <w:pPr>
        <w:spacing w:before="0"/>
        <w:ind w:left="100" w:right="0" w:firstLine="0"/>
        <w:jc w:val="left"/>
        <w:rPr>
          <w:b/>
          <w:sz w:val="24"/>
        </w:rPr>
      </w:pPr>
      <w:r>
        <w:rPr>
          <w:b/>
          <w:sz w:val="24"/>
        </w:rPr>
        <w:t>Suisse Public 2017 enthousiasme les exposants et les spectateurs</w:t>
      </w:r>
    </w:p>
    <w:p>
      <w:pPr>
        <w:pStyle w:val="BodyText"/>
        <w:spacing w:before="10"/>
        <w:rPr>
          <w:b/>
          <w:sz w:val="23"/>
        </w:rPr>
      </w:pPr>
    </w:p>
    <w:p>
      <w:pPr>
        <w:pStyle w:val="Heading1"/>
        <w:ind w:right="801"/>
      </w:pPr>
      <w:r>
        <w:rPr>
          <w:b w:val="0"/>
        </w:rPr>
        <w:t>Berne, 16 juin 2017 </w:t>
      </w:r>
      <w:r>
        <w:rPr/>
        <w:t>– Cette année, l’édition de la Suisse Public a convaincu sur tous les tableaux. Le nouveau parc de démonstration, qui célébrait sa première sur le parc</w:t>
      </w:r>
    </w:p>
    <w:p>
      <w:pPr>
        <w:spacing w:before="0"/>
        <w:ind w:left="100" w:right="291" w:firstLine="0"/>
        <w:jc w:val="both"/>
        <w:rPr>
          <w:b/>
          <w:sz w:val="22"/>
        </w:rPr>
      </w:pPr>
      <w:r>
        <w:rPr>
          <w:b/>
          <w:sz w:val="22"/>
        </w:rPr>
        <w:t>d’exposition de BERNEXPO, a été particulièrement bien reçu par le public. Le nouveau parc en plein air a permis aux visiteurs de réaliser des essais sur route. Le GROUPE BERNEXPO et les exposants tirent un bilan positif de cette édition.</w:t>
      </w:r>
    </w:p>
    <w:p>
      <w:pPr>
        <w:pStyle w:val="BodyText"/>
        <w:rPr>
          <w:b/>
        </w:rPr>
      </w:pPr>
    </w:p>
    <w:p>
      <w:pPr>
        <w:pStyle w:val="BodyText"/>
        <w:spacing w:before="1"/>
        <w:ind w:left="100" w:right="116"/>
      </w:pPr>
      <w:r>
        <w:rPr/>
        <w:t>Véhicules de sapeurs-pompiers et de police, grues et pelleteuses, ainsi que nouvelles technologies: la 23</w:t>
      </w:r>
      <w:r>
        <w:rPr>
          <w:position w:val="8"/>
          <w:sz w:val="14"/>
        </w:rPr>
        <w:t>e </w:t>
      </w:r>
      <w:r>
        <w:rPr/>
        <w:t>Suisse Public s’est tenue du 13 au 16 juin. Durant quatre jours, les visiteuses et visiteurs du premier salon de Suisse pour le secteur public ont pu s’informer, découvrir les machines en direct et écouter des conférences passionnantes. «Nous sommes très satisfaits de cette édition de la Suisse Public», dit le directeur du salon Alain Caboussat. «Ces quatre jours nous ont permis d’accueillir près de 20 000 visiteuses et visiteurs sur le deuxième salon du parc d’exposition de BERNEXPO en termes de surface.»</w:t>
      </w:r>
    </w:p>
    <w:p>
      <w:pPr>
        <w:pStyle w:val="BodyText"/>
        <w:spacing w:before="9"/>
        <w:rPr>
          <w:sz w:val="21"/>
        </w:rPr>
      </w:pPr>
    </w:p>
    <w:p>
      <w:pPr>
        <w:pStyle w:val="Heading1"/>
        <w:spacing w:before="1"/>
      </w:pPr>
      <w:r>
        <w:rPr/>
        <w:t>Des exposants satisfaits</w:t>
      </w:r>
    </w:p>
    <w:p>
      <w:pPr>
        <w:pStyle w:val="BodyText"/>
        <w:ind w:left="100" w:right="168"/>
      </w:pPr>
      <w:r>
        <w:rPr/>
        <w:t>Margaritha Dähler, directrice de Dähler, entreprise spécialisée en signalisation, explique: «Nous participons depuis 1972 au salon et sommes aussi satisfaits que le premier jour. Nous avons un excellent emplacement de stand, nous nous sentons bien pris en charge et gagnons toujours de nouveaux clients.» Christian Bieri, conseiller technique de Hagenbucher déclare: «Cette année encore, notre stand était rempli, notre transfert d’image est remarquable sur le salon et nous serons certainement là en 2019 aussi.» Claudia Brändle de Tony Brändli AG Wil, qui travaille dans le secteur de la construction de véhicules pour les sapeurs-pompiers, la police et les organisations de sauvetage, est également satisfaite: «La Suisse Public est un temps forts de rencontres et un rendez-vous avec des clients de longue date et des amis. En dépit de l’aspect commercial, nous sommes ici entre amis et pouvons reprendre nos échanges à Berne tous les deux ans.»</w:t>
      </w:r>
    </w:p>
    <w:p>
      <w:pPr>
        <w:pStyle w:val="BodyText"/>
        <w:spacing w:before="1"/>
      </w:pPr>
    </w:p>
    <w:p>
      <w:pPr>
        <w:pStyle w:val="Heading1"/>
      </w:pPr>
      <w:r>
        <w:rPr/>
        <w:t>Le parc de démonstration a attiré de nombreux visiteurs</w:t>
      </w:r>
    </w:p>
    <w:p>
      <w:pPr>
        <w:pStyle w:val="BodyText"/>
        <w:ind w:left="100" w:right="176"/>
      </w:pPr>
      <w:r>
        <w:rPr/>
        <w:t>Le public s’est largement intéressé au nouveau parc de démonstration. Il a pu y découvrir différents véhicules et machines en direct, et même les tester soi-même. Nombreux sont ceux qui ont saisi cette opportunité pour piloter eux-mêmes les machines.</w:t>
      </w:r>
    </w:p>
    <w:p>
      <w:pPr>
        <w:pStyle w:val="BodyText"/>
        <w:spacing w:before="8"/>
        <w:rPr>
          <w:sz w:val="21"/>
        </w:rPr>
      </w:pPr>
    </w:p>
    <w:p>
      <w:pPr>
        <w:pStyle w:val="Heading1"/>
        <w:spacing w:before="1"/>
      </w:pPr>
      <w:r>
        <w:rPr/>
        <w:t>Lancement réussi du forum Suisse Public</w:t>
      </w:r>
    </w:p>
    <w:p>
      <w:pPr>
        <w:pStyle w:val="BodyText"/>
        <w:ind w:left="100" w:right="470"/>
      </w:pPr>
      <w:r>
        <w:rPr/>
        <w:t>Outre le parc de démonstration, le forum Suisse Public était une nouveauté supplémentaire proposée aux visiteurs. Les expertes et experts du secteur public y ont donné des conférences passionnantes sur des thèmes comme la Smart Resilience, la numérisation, l’élimination des déchets ou le réseau mobile. «Le lancement du forum Suisse Public a été un succès», affirme le directeur du salon, Alain Caboussat. «Les conférences et présentations ont bénéficié d’une excellente fréquentation et ont séduit par la grande qualité de leurs contenus.»</w:t>
      </w:r>
    </w:p>
    <w:p>
      <w:pPr>
        <w:pStyle w:val="BodyText"/>
      </w:pPr>
    </w:p>
    <w:p>
      <w:pPr>
        <w:pStyle w:val="Heading1"/>
        <w:spacing w:line="252" w:lineRule="exact"/>
      </w:pPr>
      <w:r>
        <w:rPr/>
        <w:t>Des véhicules électriques à perte de vue</w:t>
      </w:r>
    </w:p>
    <w:p>
      <w:pPr>
        <w:pStyle w:val="BodyText"/>
        <w:spacing w:line="252" w:lineRule="exact"/>
        <w:ind w:left="100"/>
      </w:pPr>
      <w:r>
        <w:rPr/>
        <w:t>Le 16 juin, le parc d’exposition de BERNEXPO a accueilli le WAVE Trophy avec plus de</w:t>
      </w:r>
    </w:p>
    <w:p>
      <w:pPr>
        <w:pStyle w:val="BodyText"/>
        <w:spacing w:line="252" w:lineRule="exact"/>
        <w:ind w:left="100"/>
      </w:pPr>
      <w:r>
        <w:rPr/>
        <w:t>100 équipes électriques. Le dernier jour, les visiteurs intéressés de la Suisse Public ont pu examiner</w:t>
      </w:r>
    </w:p>
    <w:p>
      <w:pPr>
        <w:spacing w:after="0" w:line="252" w:lineRule="exact"/>
        <w:sectPr>
          <w:headerReference w:type="default" r:id="rId5"/>
          <w:footerReference w:type="default" r:id="rId6"/>
          <w:type w:val="continuous"/>
          <w:pgSz w:w="11910" w:h="16840"/>
          <w:pgMar w:header="480" w:footer="1225" w:top="2280" w:bottom="1420" w:left="1340" w:right="600"/>
          <w:pgNumType w:start="1"/>
        </w:sectPr>
      </w:pPr>
    </w:p>
    <w:p>
      <w:pPr>
        <w:pStyle w:val="BodyText"/>
        <w:rPr>
          <w:sz w:val="20"/>
        </w:rPr>
      </w:pPr>
    </w:p>
    <w:p>
      <w:pPr>
        <w:pStyle w:val="BodyText"/>
        <w:rPr>
          <w:sz w:val="20"/>
        </w:rPr>
      </w:pPr>
    </w:p>
    <w:p>
      <w:pPr>
        <w:pStyle w:val="BodyText"/>
        <w:rPr>
          <w:sz w:val="20"/>
        </w:rPr>
      </w:pPr>
    </w:p>
    <w:p>
      <w:pPr>
        <w:pStyle w:val="BodyText"/>
        <w:spacing w:before="11"/>
        <w:rPr>
          <w:sz w:val="15"/>
        </w:rPr>
      </w:pPr>
    </w:p>
    <w:p>
      <w:pPr>
        <w:pStyle w:val="BodyText"/>
        <w:spacing w:before="94"/>
        <w:ind w:left="100" w:right="690"/>
      </w:pPr>
      <w:r>
        <w:rPr/>
        <w:t>de près les différents véhicules électriques et en apprendre davantage sur l’électromobilité. Le WAVE Trophy est le plus grand rallye de véhicules électriques à l’échelle planétaire.</w:t>
      </w:r>
    </w:p>
    <w:p>
      <w:pPr>
        <w:pStyle w:val="BodyText"/>
      </w:pPr>
    </w:p>
    <w:p>
      <w:pPr>
        <w:pStyle w:val="BodyText"/>
        <w:ind w:left="100"/>
      </w:pPr>
      <w:r>
        <w:rPr/>
        <w:t>La prochaine Suisse Public se tiendra du 18 au 21 juin 2019.</w:t>
      </w:r>
    </w:p>
    <w:p>
      <w:pPr>
        <w:pStyle w:val="BodyText"/>
      </w:pPr>
    </w:p>
    <w:p>
      <w:pPr>
        <w:pStyle w:val="Heading1"/>
        <w:spacing w:line="252" w:lineRule="exact"/>
      </w:pPr>
      <w:hyperlink r:id="rId7">
        <w:r>
          <w:rPr/>
          <w:t>Téléchargement des photos de presse</w:t>
        </w:r>
      </w:hyperlink>
    </w:p>
    <w:p>
      <w:pPr>
        <w:pStyle w:val="BodyText"/>
        <w:spacing w:line="252" w:lineRule="exact"/>
        <w:ind w:left="100"/>
      </w:pPr>
      <w:r>
        <w:rPr/>
        <w:t>Vous trouverez des souvenirs et des photos de presse du salon sur notre site Internet</w:t>
      </w:r>
    </w:p>
    <w:p>
      <w:pPr>
        <w:pStyle w:val="BodyText"/>
        <w:rPr>
          <w:sz w:val="24"/>
        </w:rPr>
      </w:pPr>
    </w:p>
    <w:p>
      <w:pPr>
        <w:pStyle w:val="BodyText"/>
        <w:spacing w:before="11"/>
        <w:rPr>
          <w:sz w:val="19"/>
        </w:rPr>
      </w:pPr>
    </w:p>
    <w:p>
      <w:pPr>
        <w:pStyle w:val="Heading1"/>
      </w:pPr>
      <w:r>
        <w:rPr/>
        <w:t>Contact médias</w:t>
      </w:r>
    </w:p>
    <w:p>
      <w:pPr>
        <w:pStyle w:val="BodyText"/>
        <w:spacing w:before="1"/>
        <w:ind w:left="100"/>
      </w:pPr>
      <w:r>
        <w:rPr/>
        <w:t>Adrian Erni, +41 79 464 64 59, </w:t>
      </w:r>
      <w:hyperlink r:id="rId8">
        <w:r>
          <w:rPr/>
          <w:t>adrian.erni@bernexpo.ch</w:t>
        </w:r>
      </w:hyperlink>
    </w:p>
    <w:sectPr>
      <w:pgSz w:w="11910" w:h="16840"/>
      <w:pgMar w:header="480" w:footer="1225" w:top="2280" w:bottom="1420" w:left="13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984001pt;margin-top:769.68158pt;width:83.4pt;height:42.55pt;mso-position-horizontal-relative:page;mso-position-vertical-relative:page;z-index:-3232" type="#_x0000_t202" filled="false" stroked="false">
          <v:textbox inset="0,0,0,0">
            <w:txbxContent>
              <w:p>
                <w:pPr>
                  <w:spacing w:before="15"/>
                  <w:ind w:left="20" w:right="0" w:firstLine="0"/>
                  <w:jc w:val="left"/>
                  <w:rPr>
                    <w:sz w:val="16"/>
                  </w:rPr>
                </w:pPr>
                <w:r>
                  <w:rPr>
                    <w:sz w:val="16"/>
                  </w:rPr>
                  <w:t>GROUPE BERNEXPO</w:t>
                </w:r>
              </w:p>
              <w:p>
                <w:pPr>
                  <w:spacing w:before="38"/>
                  <w:ind w:left="20" w:right="0" w:firstLine="0"/>
                  <w:jc w:val="left"/>
                  <w:rPr>
                    <w:sz w:val="16"/>
                  </w:rPr>
                </w:pPr>
                <w:r>
                  <w:rPr>
                    <w:sz w:val="16"/>
                  </w:rPr>
                  <w:t>Mingerstrasse 6</w:t>
                </w:r>
              </w:p>
              <w:p>
                <w:pPr>
                  <w:spacing w:before="0"/>
                  <w:ind w:left="20" w:right="0" w:firstLine="0"/>
                  <w:jc w:val="left"/>
                  <w:rPr>
                    <w:sz w:val="16"/>
                  </w:rPr>
                </w:pPr>
                <w:r>
                  <w:rPr>
                    <w:sz w:val="16"/>
                  </w:rPr>
                  <w:t>, case postale</w:t>
                </w:r>
              </w:p>
              <w:p>
                <w:pPr>
                  <w:spacing w:before="39"/>
                  <w:ind w:left="20" w:right="0" w:firstLine="0"/>
                  <w:jc w:val="left"/>
                  <w:rPr>
                    <w:sz w:val="16"/>
                  </w:rPr>
                </w:pPr>
                <w:r>
                  <w:rPr>
                    <w:sz w:val="16"/>
                  </w:rPr>
                  <w:t>CH-3000 Berne 22</w:t>
                </w:r>
              </w:p>
            </w:txbxContent>
          </v:textbox>
          <w10:wrap type="none"/>
        </v:shape>
      </w:pict>
    </w:r>
    <w:r>
      <w:rPr/>
      <w:pict>
        <v:shape style="position:absolute;margin-left:234.729996pt;margin-top:769.68158pt;width:97.75pt;height:42.55pt;mso-position-horizontal-relative:page;mso-position-vertical-relative:page;z-index:-3208" type="#_x0000_t202" filled="false" stroked="false">
          <v:textbox inset="0,0,0,0">
            <w:txbxContent>
              <w:p>
                <w:pPr>
                  <w:spacing w:before="15"/>
                  <w:ind w:left="20" w:right="0" w:firstLine="0"/>
                  <w:jc w:val="left"/>
                  <w:rPr>
                    <w:sz w:val="16"/>
                  </w:rPr>
                </w:pPr>
                <w:r>
                  <w:rPr>
                    <w:sz w:val="16"/>
                  </w:rPr>
                  <w:t>Tél.:    +41 31 340 12 76</w:t>
                </w:r>
              </w:p>
              <w:p>
                <w:pPr>
                  <w:spacing w:before="34"/>
                  <w:ind w:left="20" w:right="0" w:firstLine="0"/>
                  <w:jc w:val="left"/>
                  <w:rPr>
                    <w:sz w:val="16"/>
                  </w:rPr>
                </w:pPr>
                <w:r>
                  <w:rPr>
                    <w:sz w:val="16"/>
                  </w:rPr>
                  <w:t>Fax:   +41 31 340 11 10</w:t>
                </w:r>
              </w:p>
              <w:p>
                <w:pPr>
                  <w:spacing w:before="44"/>
                  <w:ind w:left="20" w:right="0" w:firstLine="0"/>
                  <w:jc w:val="left"/>
                  <w:rPr>
                    <w:sz w:val="16"/>
                  </w:rPr>
                </w:pPr>
                <w:hyperlink r:id="rId1">
                  <w:r>
                    <w:rPr>
                      <w:sz w:val="16"/>
                    </w:rPr>
                    <w:t>suissepublic@bernexpo.ch</w:t>
                  </w:r>
                </w:hyperlink>
                <w:r>
                  <w:rPr>
                    <w:sz w:val="16"/>
                  </w:rPr>
                  <w:t> </w:t>
                </w:r>
                <w:hyperlink r:id="rId2">
                  <w:r>
                    <w:rPr>
                      <w:sz w:val="16"/>
                    </w:rPr>
                    <w:t>www.suissepublic.ch</w:t>
                  </w:r>
                </w:hyperlink>
              </w:p>
            </w:txbxContent>
          </v:textbox>
          <w10:wrap type="none"/>
        </v:shape>
      </w:pict>
    </w:r>
    <w:r>
      <w:rPr/>
      <w:pict>
        <v:shape style="position:absolute;margin-left:547pt;margin-top:804.001587pt;width:14.2pt;height:11pt;mso-position-horizontal-relative:page;mso-position-vertical-relative:page;z-index:-3184" type="#_x0000_t202" filled="false" stroked="false">
          <v:textbox inset="0,0,0,0">
            <w:txbxContent>
              <w:p>
                <w:pPr>
                  <w:spacing w:before="15"/>
                  <w:ind w:left="40" w:right="0" w:firstLine="0"/>
                  <w:jc w:val="left"/>
                  <w:rPr>
                    <w:sz w:val="16"/>
                  </w:rPr>
                </w:pPr>
                <w:r>
                  <w:rPr/>
                  <w:fldChar w:fldCharType="begin"/>
                </w:r>
                <w:r>
                  <w:rPr>
                    <w:sz w:val="16"/>
                  </w:rPr>
                  <w:instrText> PAGE </w:instrText>
                </w:r>
                <w:r>
                  <w:rPr/>
                  <w:fldChar w:fldCharType="separate"/>
                </w:r>
                <w:r>
                  <w:rPr/>
                  <w:t>1</w:t>
                </w:r>
                <w:r>
                  <w:rPr/>
                  <w:fldChar w:fldCharType="end"/>
                </w:r>
                <w:r>
                  <w:rPr>
                    <w:sz w:val="16"/>
                  </w:rPr>
                  <w:t>/2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2199">
          <wp:simplePos x="0" y="0"/>
          <wp:positionH relativeFrom="page">
            <wp:posOffset>3301365</wp:posOffset>
          </wp:positionH>
          <wp:positionV relativeFrom="page">
            <wp:posOffset>304850</wp:posOffset>
          </wp:positionV>
          <wp:extent cx="3804285" cy="115234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804285" cy="115234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00"/>
      <w:outlineLvl w:val="1"/>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suissepublic.ch/fr/fr/medias/photos-de-presse.aspx" TargetMode="External"/><Relationship Id="rId8" Type="http://schemas.openxmlformats.org/officeDocument/2006/relationships/hyperlink" Target="mailto:adrian.erni@bernexpo.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uissepublic@bernexpo.ch" TargetMode="External"/><Relationship Id="rId2" Type="http://schemas.openxmlformats.org/officeDocument/2006/relationships/hyperlink" Target="http://www.suissepubli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Trachsel</dc:creator>
  <dc:title>Adresse</dc:title>
  <dcterms:created xsi:type="dcterms:W3CDTF">2017-06-16T16:54:41Z</dcterms:created>
  <dcterms:modified xsi:type="dcterms:W3CDTF">2017-06-16T16:54:41Z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2017-06-16T00:00:00Z</vt:filetime>
  </property>
</Properties>
</file>